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EŞYA TAŞIMA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Taşıyıcı : 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>
      <w:r>
        <w:rPr>
          <w:b w:val="0"/>
          <w:sz w:val="20"/>
        </w:rPr>
        <w:t>Vergi No / TC Kimlik No : __________________________________________</w:t>
      </w:r>
    </w:p>
    <w:p/>
    <w:p>
      <w:r>
        <w:rPr>
          <w:b w:val="0"/>
          <w:sz w:val="20"/>
        </w:rPr>
        <w:t>Gönderen : 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>
      <w:r>
        <w:rPr>
          <w:b w:val="0"/>
          <w:sz w:val="20"/>
        </w:rPr>
        <w:t>Vergi No / TC Kimlik No : 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Gönderen tarafından teslim edilen eşyaların Taşıyıcı tarafından belirtilen adrese güvenli ve zamanında ulaştırılmasını kapsar.</w:t>
      </w:r>
    </w:p>
    <w:p/>
    <w:p>
      <w:r>
        <w:rPr>
          <w:b/>
          <w:sz w:val="20"/>
        </w:rPr>
        <w:t>Madde 2 – Taşınacak Eşyalar</w:t>
      </w:r>
    </w:p>
    <w:p>
      <w:r>
        <w:rPr>
          <w:b w:val="0"/>
          <w:sz w:val="20"/>
        </w:rPr>
        <w:t>Eşyaların cinsi, miktarı, ambalajı ve diğer özellikleri Gönderen tarafından eksiksiz ve doğru olarak Taşıyıcıya bildirilmiştir.</w:t>
      </w:r>
    </w:p>
    <w:p/>
    <w:p>
      <w:r>
        <w:rPr>
          <w:b/>
          <w:sz w:val="20"/>
        </w:rPr>
        <w:t>Madde 3 – Taşıma Ücreti ve Ödeme Şartları</w:t>
      </w:r>
    </w:p>
    <w:p>
      <w:r>
        <w:rPr>
          <w:b w:val="0"/>
          <w:sz w:val="20"/>
        </w:rPr>
        <w:t>Taşıma bedeli : _________________ TL</w:t>
      </w:r>
    </w:p>
    <w:p>
      <w:r>
        <w:rPr>
          <w:b w:val="0"/>
          <w:sz w:val="20"/>
        </w:rPr>
        <w:t>Ödeme şekli ve zamanı : ____________________________________________</w:t>
      </w:r>
    </w:p>
    <w:p/>
    <w:p>
      <w:r>
        <w:rPr>
          <w:b/>
          <w:sz w:val="20"/>
        </w:rPr>
        <w:t>Madde 4 – Taşıma Süresi ve Teslim</w:t>
      </w:r>
    </w:p>
    <w:p>
      <w:r>
        <w:rPr>
          <w:b w:val="0"/>
          <w:sz w:val="20"/>
        </w:rPr>
        <w:t>Taşıyıcı, eşyaları teslim aldığı tarihten itibaren ______________ gün içinde teslim etmeyi taahhüt eder.</w:t>
      </w:r>
    </w:p>
    <w:p/>
    <w:p>
      <w:r>
        <w:rPr>
          <w:b/>
          <w:sz w:val="20"/>
        </w:rPr>
        <w:t>Madde 5 – Taşıyıcının Yükümlülükleri</w:t>
      </w:r>
    </w:p>
    <w:p>
      <w:r>
        <w:rPr>
          <w:b w:val="0"/>
          <w:sz w:val="20"/>
        </w:rPr>
        <w:t>Taşıyıcı, eşyaların güvenliğini sağlamak, hasar ve kayıplara karşı gerekli özeni göstermekle yükümlüdür.</w:t>
      </w:r>
    </w:p>
    <w:p/>
    <w:p>
      <w:r>
        <w:rPr>
          <w:b/>
          <w:sz w:val="20"/>
        </w:rPr>
        <w:t>Madde 6 – Gönderenin Yükümlülükleri</w:t>
      </w:r>
    </w:p>
    <w:p>
      <w:r>
        <w:rPr>
          <w:b w:val="0"/>
          <w:sz w:val="20"/>
        </w:rPr>
        <w:t>Gönderen, eşyaların doğru beyanı, ambalajlanması ve taşıma için gerekli belgelerin temin edilmesinden sorumludur.</w:t>
      </w:r>
    </w:p>
    <w:p/>
    <w:p>
      <w:r>
        <w:rPr>
          <w:b/>
          <w:sz w:val="20"/>
        </w:rPr>
        <w:t>Madde 7 – Hasar, Kayıp ve Tazminat</w:t>
      </w:r>
    </w:p>
    <w:p>
      <w:r>
        <w:rPr>
          <w:b w:val="0"/>
          <w:sz w:val="20"/>
        </w:rPr>
        <w:t>Taşıma sırasında meydana gelen hasar ve kayıplarda, Türk Borçlar Kanunu hükümleri uygulanır. Tazminat talebi için hasar anında tutanak tutulmalıdır.</w:t>
      </w:r>
    </w:p>
    <w:p/>
    <w:p>
      <w:r>
        <w:rPr>
          <w:b/>
          <w:sz w:val="20"/>
        </w:rPr>
        <w:t>Madde 8 – Mücbir Sebepler</w:t>
      </w:r>
    </w:p>
    <w:p>
      <w:r>
        <w:rPr>
          <w:b w:val="0"/>
          <w:sz w:val="20"/>
        </w:rPr>
        <w:t>Tarafların kontrolü dışında gelişen mücbir sebeplerden dolayı gecikme veya ifa edilememe durumunda sorumluluk doğmaz.</w:t>
      </w:r>
    </w:p>
    <w:p/>
    <w:p>
      <w:r>
        <w:rPr>
          <w:b/>
          <w:sz w:val="20"/>
        </w:rPr>
        <w:t>Madde 9 – Sözleşmenin Feshi</w:t>
      </w:r>
    </w:p>
    <w:p>
      <w:r>
        <w:rPr>
          <w:b w:val="0"/>
          <w:sz w:val="20"/>
        </w:rPr>
        <w:t>Taraflar yazılı bildirimle sözleşmeyi feshedebilir. Fesih halinde tarafların hak ve yükümlülükleri Türk Borçlar Kanunu hükümlerine göre belirlenir.</w:t>
      </w:r>
    </w:p>
    <w:p/>
    <w:p>
      <w:r>
        <w:rPr>
          <w:b/>
          <w:sz w:val="20"/>
        </w:rPr>
        <w:t>Madde 10 – Uyuşmazlıkların Çözümü</w:t>
      </w:r>
    </w:p>
    <w:p>
      <w:r>
        <w:rPr>
          <w:b w:val="0"/>
          <w:sz w:val="20"/>
        </w:rPr>
        <w:t>Bu sözleşmeden doğan uyuşmazlıklarda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TAŞIYICI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https://sozlesmesiornek.com/esya-tasıma-sozlesmesi-ornegi/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esya-tas&#305;m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