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HOBİ BAHÇESİ KOOPERATİF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İşbu sözleşme, aşağıda kimlik bilgileri belirtilen taraflar arasında, Türkiye Cumhuriyeti kanunları çerçevesinde Hobi Bahçesi Kooperatifi üyeliği ve ortaklık esaslarını belirlemek üzere akdedilmiştir.</w:t>
      </w:r>
    </w:p>
    <w:p/>
    <w:p>
      <w:r>
        <w:rPr>
          <w:b/>
          <w:sz w:val="20"/>
        </w:rPr>
        <w:t>Ortakların Bilgileri :</w:t>
      </w:r>
    </w:p>
    <w:p>
      <w:r>
        <w:rPr>
          <w:b w:val="0"/>
          <w:sz w:val="20"/>
        </w:rPr>
        <w:t>Adı Soyadı : 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/>
          <w:sz w:val="20"/>
        </w:rPr>
        <w:t>Kooperatif Bilgileri :</w:t>
      </w:r>
    </w:p>
    <w:p>
      <w:r>
        <w:rPr>
          <w:b w:val="0"/>
          <w:sz w:val="20"/>
        </w:rPr>
        <w:t>Kooperatif Adı : _____________________________________________________</w:t>
      </w:r>
    </w:p>
    <w:p>
      <w:r>
        <w:rPr>
          <w:b w:val="0"/>
          <w:sz w:val="20"/>
        </w:rPr>
        <w:t>Kooperatif Merkezi : _________________________________________________</w:t>
      </w:r>
    </w:p>
    <w:p>
      <w:r>
        <w:rPr>
          <w:b w:val="0"/>
          <w:sz w:val="20"/>
        </w:rPr>
        <w:t>Kooperatif Sicil No : _________________________________________________</w:t>
      </w:r>
    </w:p>
    <w:p/>
    <w:p>
      <w:r>
        <w:rPr>
          <w:b/>
          <w:sz w:val="20"/>
        </w:rPr>
        <w:t>Madde 1 – Amaç ve Kapsam</w:t>
      </w:r>
    </w:p>
    <w:p>
      <w:r>
        <w:rPr>
          <w:b w:val="0"/>
          <w:sz w:val="20"/>
        </w:rPr>
        <w:t>Bu sözleşmenin amacı; ortakların hobi bahçesi edinimi, kullanımı, yönetimi ve kooperatif faaliyetlerine ilişkin hak ve yükümlülüklerini düzenlemektir.</w:t>
      </w:r>
    </w:p>
    <w:p/>
    <w:p>
      <w:r>
        <w:rPr>
          <w:b/>
          <w:sz w:val="20"/>
        </w:rPr>
        <w:t>Madde 2 – Ortaklık Hakkı</w:t>
      </w:r>
    </w:p>
    <w:p>
      <w:r>
        <w:rPr>
          <w:b w:val="0"/>
          <w:sz w:val="20"/>
        </w:rPr>
        <w:t>Ortak, sözleşme kapsamında belirtilen hobi bahçesini kullanım hakkına sahip olup, kooperatifin ilgili kararlarına uymayı kabul eder.</w:t>
      </w:r>
    </w:p>
    <w:p/>
    <w:p>
      <w:r>
        <w:rPr>
          <w:b/>
          <w:sz w:val="20"/>
        </w:rPr>
        <w:t>Madde 3 – Aidat ve Ödemeler</w:t>
      </w:r>
    </w:p>
    <w:p>
      <w:r>
        <w:rPr>
          <w:b w:val="0"/>
          <w:sz w:val="20"/>
        </w:rPr>
        <w:t>Ortak, kooperatif tarafından belirlenen aidatları ve diğer mali yükümlülükleri süresinde ödemekle yükümlüdür. Ödemelerin gecikmesi halinde kooperatif yasal haklarını kullanabilir.</w:t>
      </w:r>
    </w:p>
    <w:p/>
    <w:p>
      <w:r>
        <w:rPr>
          <w:b/>
          <w:sz w:val="20"/>
        </w:rPr>
        <w:t>Madde 4 – Hobi Bahçesinin Kullanımı</w:t>
      </w:r>
    </w:p>
    <w:p>
      <w:r>
        <w:rPr>
          <w:b w:val="0"/>
          <w:sz w:val="20"/>
        </w:rPr>
        <w:t>Ortak, hobi bahçesini yalnızca kişisel kullanım amacıyla ve kooperatifin belirlediği kurallara uygun şekilde kullanacaktır. Bahçe alanının üçüncü şahıslara devri veya kiralanması yasaktır.</w:t>
      </w:r>
    </w:p>
    <w:p/>
    <w:p>
      <w:r>
        <w:rPr>
          <w:b/>
          <w:sz w:val="20"/>
        </w:rPr>
        <w:t>Madde 5 – Kooperatif Yönetimi</w:t>
      </w:r>
    </w:p>
    <w:p>
      <w:r>
        <w:rPr>
          <w:b w:val="0"/>
          <w:sz w:val="20"/>
        </w:rPr>
        <w:t>Kooperatif yönetim kurulunun kararları ortaklar için bağlayıcıdır. Ortaklar, yönetim kurulunun aldığı kararları uygulamakla yükümlüdür.</w:t>
      </w:r>
    </w:p>
    <w:p/>
    <w:p>
      <w:r>
        <w:rPr>
          <w:b/>
          <w:sz w:val="20"/>
        </w:rPr>
        <w:t>Madde 6 – Sorumluluk ve Cezalar</w:t>
      </w:r>
    </w:p>
    <w:p>
      <w:r>
        <w:rPr>
          <w:b w:val="0"/>
          <w:sz w:val="20"/>
        </w:rPr>
        <w:t>Ortak, sözleşmeye ve kooperatif esaslarına aykırı davranışlarda bulunması halinde kooperatif tarafından belirlenen yaptırımlara tabi tutulur. Ortak, hobi bahçesine ve kooperatife zarar vermekten sorumludur.</w:t>
      </w:r>
    </w:p>
    <w:p/>
    <w:p>
      <w:r>
        <w:rPr>
          <w:b/>
          <w:sz w:val="20"/>
        </w:rPr>
        <w:t>Madde 7 – Sözleşmenin Feshi</w:t>
      </w:r>
    </w:p>
    <w:p>
      <w:r>
        <w:rPr>
          <w:b w:val="0"/>
          <w:sz w:val="20"/>
        </w:rPr>
        <w:t>Ortak, kooperatiften ayrılmak istediğinde yazılı bildirimde bulunarak üyelikten çekilebilir. Kooperatif, sözleşme koşullarına uymayan ortakların üyeliğini sona erdirebilir.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İşbu sözleşmeden doğan uyuşmazlıklarda Türkiye Cumhuriyeti kanunları uygulanır ve yetkili mahkeme kooperatif merkezinin bulunduğu yer mahkemeleridir.</w:t>
      </w:r>
    </w:p>
    <w:p/>
    <w:p/>
    <w:p>
      <w:r>
        <w:rPr>
          <w:b w:val="0"/>
          <w:sz w:val="20"/>
        </w:rPr>
        <w:t>Yer : ________________________________________________________________</w:t>
      </w:r>
    </w:p>
    <w:p>
      <w:r>
        <w:rPr>
          <w:b/>
          <w:sz w:val="20"/>
        </w:rPr>
        <w:t>Ortak İmzaları: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https://sozlesmesiornek.com/hobi-bahcesi-kooperatif-sozlesmesi-ornegi/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hobi-bahcesi-kooperatif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