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KAT KARŞILIĞI İNŞAAT SÖZLEŞMESİ</w:t>
      </w:r>
    </w:p>
    <w:p/>
    <w:p>
      <w:r>
        <w:rPr>
          <w:b/>
          <w:sz w:val="20"/>
        </w:rPr>
        <w:t>Taraflar :</w:t>
      </w:r>
    </w:p>
    <w:p>
      <w:r>
        <w:rPr>
          <w:b/>
          <w:sz w:val="20"/>
        </w:rPr>
        <w:t>Yapı Sahibi :</w:t>
      </w:r>
    </w:p>
    <w:p>
      <w:r>
        <w:rPr>
          <w:b w:val="0"/>
          <w:sz w:val="20"/>
        </w:rPr>
        <w:t>Adı Soyadı / Unvanı : ________________________________________________</w:t>
      </w:r>
    </w:p>
    <w:p>
      <w:r>
        <w:rPr>
          <w:b w:val="0"/>
          <w:sz w:val="20"/>
        </w:rPr>
        <w:t>TC Kimlik / Vergi No : 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/>
    <w:p>
      <w:r>
        <w:rPr>
          <w:b/>
          <w:sz w:val="20"/>
        </w:rPr>
        <w:t>Yüklenici :</w:t>
      </w:r>
    </w:p>
    <w:p>
      <w:r>
        <w:rPr>
          <w:b w:val="0"/>
          <w:sz w:val="20"/>
        </w:rPr>
        <w:t>Adı Soyadı / Unvanı : ________________________________________________</w:t>
      </w:r>
    </w:p>
    <w:p>
      <w:r>
        <w:rPr>
          <w:b w:val="0"/>
          <w:sz w:val="20"/>
        </w:rPr>
        <w:t>TC Kimlik / Vergi No : 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Yapı Sahibinin arsa/arsa payı üzerinde, Yüklenici tarafından yapılacak olan inşaat işlerinin kat karşılığı teslimine ilişkin şartlar bu sözleşmeyle belirlenmiştir.</w:t>
      </w:r>
    </w:p>
    <w:p/>
    <w:p>
      <w:r>
        <w:rPr>
          <w:b/>
          <w:sz w:val="20"/>
        </w:rPr>
        <w:t>Madde 1 – Tanımlar</w:t>
      </w:r>
    </w:p>
    <w:p>
      <w:r>
        <w:rPr>
          <w:b w:val="0"/>
          <w:sz w:val="20"/>
        </w:rPr>
        <w:t>1.1. Arsa : ________________________________________________________________</w:t>
      </w:r>
    </w:p>
    <w:p>
      <w:r>
        <w:rPr>
          <w:b w:val="0"/>
          <w:sz w:val="20"/>
        </w:rPr>
        <w:t>1.2. İnşaat : ______________________________________________________________</w:t>
      </w:r>
    </w:p>
    <w:p>
      <w:r>
        <w:rPr>
          <w:b w:val="0"/>
          <w:sz w:val="20"/>
        </w:rPr>
        <w:t>1.3. Kat Karşılığı : Yapı Sahibi tarafından Yükleniciye verilen arsa payı karşılığında, tamamlanacak inşaatın belirli katlarının Yükleniciye teslim edilmesidir.</w:t>
      </w:r>
    </w:p>
    <w:p/>
    <w:p>
      <w:r>
        <w:rPr>
          <w:b/>
          <w:sz w:val="20"/>
        </w:rPr>
        <w:t>Madde 2 – Sözleşmenin Konusu ve Kapsamı</w:t>
      </w:r>
    </w:p>
    <w:p>
      <w:r>
        <w:rPr>
          <w:b w:val="0"/>
          <w:sz w:val="20"/>
        </w:rPr>
        <w:t>Yüklenici, sözleşme konusu arsada belirtilen projeye uygun olarak inşaatı yapacak ve tamamlanan bağımsız bölümleri Kat Karşılığı olarak teslim edecektir. Yapı Sahibi, inşaatın tamamlanmasından sonra belirtilen bağımsız bölümleri teslim alacaktır.</w:t>
      </w:r>
    </w:p>
    <w:p/>
    <w:p>
      <w:r>
        <w:rPr>
          <w:b/>
          <w:sz w:val="20"/>
        </w:rPr>
        <w:t>Madde 3 – İnşaat İşlerinin Süresi</w:t>
      </w:r>
    </w:p>
    <w:p>
      <w:r>
        <w:rPr>
          <w:b w:val="0"/>
          <w:sz w:val="20"/>
        </w:rPr>
        <w:t>İnşaatın başlama tarihi: ________________________</w:t>
      </w:r>
    </w:p>
    <w:p>
      <w:r>
        <w:rPr>
          <w:b w:val="0"/>
          <w:sz w:val="20"/>
        </w:rPr>
        <w:t>İnşaatın tamamlanma tarihi: ______________________</w:t>
      </w:r>
    </w:p>
    <w:p>
      <w:r>
        <w:rPr>
          <w:b w:val="0"/>
          <w:sz w:val="20"/>
        </w:rPr>
        <w:t>Taraflar, işlerin belirtilen sürede tamamlanması için gerekli gayreti göstereceklerdir.</w:t>
      </w:r>
    </w:p>
    <w:p/>
    <w:p>
      <w:r>
        <w:rPr>
          <w:b/>
          <w:sz w:val="20"/>
        </w:rPr>
        <w:t>Madde 4 – Kat Karşılığı Payları ve Teslim</w:t>
      </w:r>
    </w:p>
    <w:p>
      <w:r>
        <w:rPr>
          <w:b w:val="0"/>
          <w:sz w:val="20"/>
        </w:rPr>
        <w:t>4.1. Yükleniciye verilecek bağımsız bölüm(ler) : ___________________________</w:t>
      </w:r>
    </w:p>
    <w:p>
      <w:r>
        <w:rPr>
          <w:b w:val="0"/>
          <w:sz w:val="20"/>
        </w:rPr>
        <w:t>4.2. Yapı Sahibi tarafından alınacak bağımsız bölüm(ler) : ___________________</w:t>
      </w:r>
    </w:p>
    <w:p>
      <w:r>
        <w:rPr>
          <w:b w:val="0"/>
          <w:sz w:val="20"/>
        </w:rPr>
        <w:t>4.3. Teslim şekli ve şartları : ____________________________________________</w:t>
      </w:r>
    </w:p>
    <w:p/>
    <w:p>
      <w:r>
        <w:rPr>
          <w:b/>
          <w:sz w:val="20"/>
        </w:rPr>
        <w:t>Madde 5 – Hak ve Yükümlülükler</w:t>
      </w:r>
    </w:p>
    <w:p>
      <w:r>
        <w:rPr>
          <w:b w:val="0"/>
          <w:sz w:val="20"/>
        </w:rPr>
        <w:t>5.1. Yüklenici, inşaatı Türk mevzuatına, imar planlarına, ruhsatlara ve proje şartlarına uygun şekilde yapmayı taahhüt eder.</w:t>
      </w:r>
    </w:p>
    <w:p>
      <w:r>
        <w:rPr>
          <w:b w:val="0"/>
          <w:sz w:val="20"/>
        </w:rPr>
        <w:t>5.2. Yapı Sahibi, arsa ile ilgili tüm yasal izin ve belgeleri temin etmekle yükümlüdür.</w:t>
      </w:r>
    </w:p>
    <w:p>
      <w:r>
        <w:rPr>
          <w:b w:val="0"/>
          <w:sz w:val="20"/>
        </w:rPr>
        <w:t>5.3. Yüklenici, inşaat süresince gerekli iş güvenliği önlemlerini almak zorundadır.</w:t>
      </w:r>
    </w:p>
    <w:p/>
    <w:p>
      <w:r>
        <w:rPr>
          <w:b/>
          <w:sz w:val="20"/>
        </w:rPr>
        <w:t>Madde 6 – Değişiklikler ve İlave İşler</w:t>
      </w:r>
    </w:p>
    <w:p>
      <w:r>
        <w:rPr>
          <w:b w:val="0"/>
          <w:sz w:val="20"/>
        </w:rPr>
        <w:t>Tarafların yazılı mutabakatı olmadan projede değişiklik yapılamaz. İlave işler varsa, bunlar ayrıca sözleşmeye eklenir ve maliyetleri taraflarca kararlaştırılır.</w:t>
      </w:r>
    </w:p>
    <w:p/>
    <w:p>
      <w:r>
        <w:rPr>
          <w:b/>
          <w:sz w:val="20"/>
        </w:rPr>
        <w:t>Madde 7 – Sözleşmenin Feshi</w:t>
      </w:r>
    </w:p>
    <w:p>
      <w:r>
        <w:rPr>
          <w:b w:val="0"/>
          <w:sz w:val="20"/>
        </w:rPr>
        <w:t>Taraflardan herhangi biri sözleşme hükümlerine aykırı davrandığında, diğer taraf yazılı ihtarda bulunmak suretiyle sözleşmeyi feshedebilir.</w:t>
      </w:r>
    </w:p>
    <w:p/>
    <w:p>
      <w:r>
        <w:rPr>
          <w:b/>
          <w:sz w:val="20"/>
        </w:rPr>
        <w:t>Madde 8 – Mücbir Sebepler</w:t>
      </w:r>
    </w:p>
    <w:p>
      <w:r>
        <w:rPr>
          <w:b w:val="0"/>
          <w:sz w:val="20"/>
        </w:rPr>
        <w:t>Doğal afetler, savaş, grev, resmi yasaklar gibi mücbir sebeplerden dolayı sözleşme süresinde gecikme olması halinde taraflar birbirinden sorumlu değildir.</w:t>
      </w:r>
    </w:p>
    <w:p/>
    <w:p>
      <w:r>
        <w:rPr>
          <w:b/>
          <w:sz w:val="20"/>
        </w:rPr>
        <w:t>Madde 9 – Uyuşmazlıkların Çözümü</w:t>
      </w:r>
    </w:p>
    <w:p>
      <w:r>
        <w:rPr>
          <w:b w:val="0"/>
          <w:sz w:val="20"/>
        </w:rPr>
        <w:t>Bu sözleşmeden doğan uyuşmazlıklarda İstanbul Mahkemeleri ve İcra Daireleri yetkilidir.</w:t>
      </w:r>
    </w:p>
    <w:p/>
    <w:p>
      <w:r>
        <w:rPr>
          <w:b/>
          <w:sz w:val="20"/>
        </w:rPr>
        <w:t>Madde 10 – Diğer Hükümler</w:t>
      </w:r>
    </w:p>
    <w:p>
      <w:r>
        <w:rPr>
          <w:b w:val="0"/>
          <w:sz w:val="20"/>
        </w:rPr>
        <w:t>10.1. Sözleşme iki nüsha olarak tanzim edilmiştir ve taraflarca okunarak imzalanmıştır.</w:t>
      </w:r>
    </w:p>
    <w:p>
      <w:r>
        <w:rPr>
          <w:b w:val="0"/>
          <w:sz w:val="20"/>
        </w:rPr>
        <w:t>10.2. Sözleşmede yer almayan hususlar Türk Borçlar Kanunu ve ilgili mevzuata göre değerlendirilir.</w:t>
      </w:r>
    </w:p>
    <w:p/>
    <w:p/>
    <w:p>
      <w:r>
        <w:rPr>
          <w:b w:val="0"/>
          <w:sz w:val="20"/>
        </w:rPr>
        <w:t>Yer, Tarih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YAPI SAHİBİ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YÜKLENİCİ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Unvanı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Unvanı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https://sozlesmesiornek.com/kat-karsılıgı-insaat-sozlesmesi/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kat-kars&#305;l&#305;g&#305;-insaat-sozlesmes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